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2" w:rsidRDefault="00C07612" w:rsidP="00C0761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25pt;height:33pt" fillcolor="lime" strokecolor="#00b050" strokeweight="1pt">
            <v:fill opacity=".5"/>
            <v:shadow on="t" color="#ff9" offset="3pt"/>
            <v:textpath style="font-family:&quot;Arial Black&quot;;v-text-kern:t" trim="t" fitpath="t" string="Еще одна победа!"/>
          </v:shape>
        </w:pict>
      </w:r>
    </w:p>
    <w:p w:rsidR="000A22D9" w:rsidRDefault="000A22D9" w:rsidP="00C0761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Студия </w:t>
      </w:r>
      <w:r w:rsidRPr="00C07612">
        <w:rPr>
          <w:rFonts w:ascii="Times New Roman" w:hAnsi="Times New Roman" w:cs="Times New Roman"/>
          <w:b/>
          <w:i/>
          <w:sz w:val="32"/>
          <w:szCs w:val="32"/>
        </w:rPr>
        <w:t>«Зеленая волна»</w:t>
      </w:r>
      <w:r>
        <w:rPr>
          <w:rFonts w:ascii="Times New Roman" w:hAnsi="Times New Roman" w:cs="Times New Roman"/>
          <w:sz w:val="32"/>
          <w:szCs w:val="32"/>
        </w:rPr>
        <w:t xml:space="preserve"> представляла нашу школу на областном фестивале-конкурсе детско-юношеского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видеотворчества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мультипликации </w:t>
      </w:r>
      <w:r w:rsidRPr="00C07612">
        <w:rPr>
          <w:rFonts w:ascii="Times New Roman" w:hAnsi="Times New Roman" w:cs="Times New Roman"/>
          <w:b/>
          <w:i/>
          <w:sz w:val="32"/>
          <w:szCs w:val="32"/>
        </w:rPr>
        <w:t>«Распахни глаза»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География конкурса довольно широкая: г. Ярославль, Пермский край, г.</w:t>
      </w:r>
      <w:r w:rsidR="00C07612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Стерлитамак (республика Башкортостан), Ульяновская область, Белгородская область и, конечно, наш Кузбасс.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Центром проведения фестиваля-конкурса стал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Новокузнецк.</w:t>
      </w:r>
    </w:p>
    <w:p w:rsidR="000A22D9" w:rsidRDefault="000A22D9" w:rsidP="00C0761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поздравляем наших ребят, которые в номин</w:t>
      </w:r>
      <w:r w:rsidR="00C0761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ции </w:t>
      </w:r>
      <w:r w:rsidRPr="00C07612">
        <w:rPr>
          <w:rFonts w:ascii="Times New Roman" w:hAnsi="Times New Roman" w:cs="Times New Roman"/>
          <w:b/>
          <w:i/>
          <w:sz w:val="32"/>
          <w:szCs w:val="32"/>
        </w:rPr>
        <w:t>«Зарисовка»</w:t>
      </w:r>
      <w:r>
        <w:rPr>
          <w:rFonts w:ascii="Times New Roman" w:hAnsi="Times New Roman" w:cs="Times New Roman"/>
          <w:sz w:val="32"/>
          <w:szCs w:val="32"/>
        </w:rPr>
        <w:t xml:space="preserve"> заняли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место.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Улимов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Константин, Дунина Яна,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Куйвалайнен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Егор,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Кужлева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Алена – авторы видеоролика </w:t>
      </w:r>
      <w:r w:rsidRPr="00C07612">
        <w:rPr>
          <w:rFonts w:ascii="Times New Roman" w:hAnsi="Times New Roman" w:cs="Times New Roman"/>
          <w:b/>
          <w:i/>
          <w:sz w:val="32"/>
          <w:szCs w:val="32"/>
        </w:rPr>
        <w:t>«Школа глазами первоклассника».</w:t>
      </w:r>
      <w:r w:rsidR="00C0761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07612">
        <w:rPr>
          <w:rFonts w:ascii="Times New Roman" w:hAnsi="Times New Roman" w:cs="Times New Roman"/>
          <w:sz w:val="32"/>
          <w:szCs w:val="32"/>
        </w:rPr>
        <w:t>Благодаря</w:t>
      </w:r>
      <w:proofErr w:type="gramEnd"/>
      <w:r w:rsidR="00C0761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07612">
        <w:rPr>
          <w:rFonts w:ascii="Times New Roman" w:hAnsi="Times New Roman" w:cs="Times New Roman"/>
          <w:sz w:val="32"/>
          <w:szCs w:val="32"/>
        </w:rPr>
        <w:t>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нашей школе будут знать ребята в самых разных</w:t>
      </w:r>
      <w:r w:rsidR="00C07612">
        <w:rPr>
          <w:rFonts w:ascii="Times New Roman" w:hAnsi="Times New Roman" w:cs="Times New Roman"/>
          <w:sz w:val="32"/>
          <w:szCs w:val="32"/>
        </w:rPr>
        <w:t xml:space="preserve"> городах России.</w:t>
      </w:r>
    </w:p>
    <w:p w:rsidR="00C07612" w:rsidRPr="00C07612" w:rsidRDefault="00C07612" w:rsidP="00C07612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07612" w:rsidRPr="000A22D9" w:rsidRDefault="00C07612" w:rsidP="00C076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17306" cy="5388757"/>
            <wp:effectExtent l="19050" t="0" r="6994" b="0"/>
            <wp:docPr id="1" name="Рисунок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0244" cy="539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612" w:rsidRPr="000A22D9" w:rsidSect="00C0761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D9"/>
    <w:rsid w:val="000A22D9"/>
    <w:rsid w:val="002F3A40"/>
    <w:rsid w:val="00C07612"/>
    <w:rsid w:val="00C3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2012-12-18T23:36:00Z</dcterms:created>
  <dcterms:modified xsi:type="dcterms:W3CDTF">2012-12-18T23:55:00Z</dcterms:modified>
</cp:coreProperties>
</file>