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20" w:rsidRPr="009A2540" w:rsidRDefault="00740320" w:rsidP="00F9342F">
      <w:pPr>
        <w:ind w:firstLine="708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A2540">
        <w:rPr>
          <w:rFonts w:ascii="Times New Roman" w:hAnsi="Times New Roman" w:cs="Times New Roman"/>
          <w:b/>
          <w:color w:val="002060"/>
          <w:sz w:val="32"/>
          <w:szCs w:val="32"/>
        </w:rPr>
        <w:t>Круглый стол «Профилактика детского дорожн</w:t>
      </w:r>
      <w:proofErr w:type="gramStart"/>
      <w:r w:rsidRPr="009A2540">
        <w:rPr>
          <w:rFonts w:ascii="Times New Roman" w:hAnsi="Times New Roman" w:cs="Times New Roman"/>
          <w:b/>
          <w:color w:val="002060"/>
          <w:sz w:val="32"/>
          <w:szCs w:val="32"/>
        </w:rPr>
        <w:t>о-</w:t>
      </w:r>
      <w:proofErr w:type="gramEnd"/>
      <w:r w:rsidRPr="009A254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транспортного травматизма на </w:t>
      </w:r>
      <w:r w:rsidR="00F9342F" w:rsidRPr="009A2540">
        <w:rPr>
          <w:rFonts w:ascii="Times New Roman" w:hAnsi="Times New Roman" w:cs="Times New Roman"/>
          <w:b/>
          <w:color w:val="002060"/>
          <w:sz w:val="32"/>
          <w:szCs w:val="32"/>
        </w:rPr>
        <w:t>пассажирском электротранспорте»</w:t>
      </w:r>
    </w:p>
    <w:p w:rsidR="00D9541C" w:rsidRDefault="00740320" w:rsidP="007403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383CBD">
        <w:rPr>
          <w:rFonts w:ascii="Times New Roman" w:hAnsi="Times New Roman" w:cs="Times New Roman"/>
          <w:sz w:val="32"/>
          <w:szCs w:val="32"/>
        </w:rPr>
        <w:t>17</w:t>
      </w:r>
      <w:r w:rsidR="00F9342F">
        <w:rPr>
          <w:rFonts w:ascii="Times New Roman" w:hAnsi="Times New Roman" w:cs="Times New Roman"/>
          <w:sz w:val="32"/>
          <w:szCs w:val="32"/>
        </w:rPr>
        <w:t xml:space="preserve"> </w:t>
      </w:r>
      <w:r w:rsidR="00383CBD">
        <w:rPr>
          <w:rFonts w:ascii="Times New Roman" w:hAnsi="Times New Roman" w:cs="Times New Roman"/>
          <w:sz w:val="32"/>
          <w:szCs w:val="32"/>
        </w:rPr>
        <w:t>декабря</w:t>
      </w:r>
      <w:r w:rsidR="001B099D" w:rsidRPr="004D48CF">
        <w:rPr>
          <w:rFonts w:ascii="Times New Roman" w:hAnsi="Times New Roman" w:cs="Times New Roman"/>
          <w:sz w:val="32"/>
          <w:szCs w:val="32"/>
        </w:rPr>
        <w:t xml:space="preserve"> </w:t>
      </w:r>
      <w:r w:rsidR="002A7404">
        <w:rPr>
          <w:rFonts w:ascii="Times New Roman" w:hAnsi="Times New Roman" w:cs="Times New Roman"/>
          <w:sz w:val="32"/>
          <w:szCs w:val="32"/>
        </w:rPr>
        <w:t>201</w:t>
      </w:r>
      <w:r w:rsidR="00383CBD">
        <w:rPr>
          <w:rFonts w:ascii="Times New Roman" w:hAnsi="Times New Roman" w:cs="Times New Roman"/>
          <w:sz w:val="32"/>
          <w:szCs w:val="32"/>
        </w:rPr>
        <w:t>4</w:t>
      </w:r>
      <w:r w:rsidR="002A7404">
        <w:rPr>
          <w:rFonts w:ascii="Times New Roman" w:hAnsi="Times New Roman" w:cs="Times New Roman"/>
          <w:sz w:val="32"/>
          <w:szCs w:val="32"/>
        </w:rPr>
        <w:t xml:space="preserve"> </w:t>
      </w:r>
      <w:r w:rsidR="001B099D" w:rsidRPr="004D48CF">
        <w:rPr>
          <w:rFonts w:ascii="Times New Roman" w:hAnsi="Times New Roman" w:cs="Times New Roman"/>
          <w:sz w:val="32"/>
          <w:szCs w:val="32"/>
        </w:rPr>
        <w:t xml:space="preserve">года в </w:t>
      </w:r>
      <w:r w:rsidR="001B099D">
        <w:rPr>
          <w:rFonts w:ascii="Times New Roman" w:hAnsi="Times New Roman" w:cs="Times New Roman"/>
          <w:sz w:val="32"/>
          <w:szCs w:val="32"/>
        </w:rPr>
        <w:t>М</w:t>
      </w:r>
      <w:r w:rsidR="002A7404">
        <w:rPr>
          <w:rFonts w:ascii="Times New Roman" w:hAnsi="Times New Roman" w:cs="Times New Roman"/>
          <w:sz w:val="32"/>
          <w:szCs w:val="32"/>
        </w:rPr>
        <w:t>Б</w:t>
      </w:r>
      <w:r w:rsidR="001B099D">
        <w:rPr>
          <w:rFonts w:ascii="Times New Roman" w:hAnsi="Times New Roman" w:cs="Times New Roman"/>
          <w:sz w:val="32"/>
          <w:szCs w:val="32"/>
        </w:rPr>
        <w:t>ОУ «СОШ №35» прошел круглый стол</w:t>
      </w:r>
      <w:r w:rsidR="00850131">
        <w:rPr>
          <w:rFonts w:ascii="Times New Roman" w:hAnsi="Times New Roman" w:cs="Times New Roman"/>
          <w:sz w:val="32"/>
          <w:szCs w:val="32"/>
        </w:rPr>
        <w:t>,</w:t>
      </w:r>
      <w:r w:rsidR="001B099D">
        <w:rPr>
          <w:rFonts w:ascii="Times New Roman" w:hAnsi="Times New Roman" w:cs="Times New Roman"/>
          <w:sz w:val="32"/>
          <w:szCs w:val="32"/>
        </w:rPr>
        <w:t xml:space="preserve"> посвящённый проблеме детского дорожно-транспортного травматизма</w:t>
      </w:r>
      <w:r w:rsidR="00850131">
        <w:rPr>
          <w:rFonts w:ascii="Times New Roman" w:hAnsi="Times New Roman" w:cs="Times New Roman"/>
          <w:sz w:val="32"/>
          <w:szCs w:val="32"/>
        </w:rPr>
        <w:t>,</w:t>
      </w:r>
      <w:r w:rsidR="001B099D">
        <w:rPr>
          <w:rFonts w:ascii="Times New Roman" w:hAnsi="Times New Roman" w:cs="Times New Roman"/>
          <w:sz w:val="32"/>
          <w:szCs w:val="32"/>
        </w:rPr>
        <w:t xml:space="preserve"> </w:t>
      </w:r>
      <w:r w:rsidR="00D46FDA">
        <w:rPr>
          <w:rFonts w:ascii="Times New Roman" w:hAnsi="Times New Roman" w:cs="Times New Roman"/>
          <w:sz w:val="32"/>
          <w:szCs w:val="32"/>
        </w:rPr>
        <w:t xml:space="preserve">на тему </w:t>
      </w:r>
      <w:r w:rsidR="001B099D">
        <w:rPr>
          <w:rFonts w:ascii="Times New Roman" w:hAnsi="Times New Roman" w:cs="Times New Roman"/>
          <w:sz w:val="32"/>
          <w:szCs w:val="32"/>
        </w:rPr>
        <w:t>«</w:t>
      </w:r>
      <w:r w:rsidR="00383CBD">
        <w:rPr>
          <w:rFonts w:ascii="Times New Roman" w:hAnsi="Times New Roman" w:cs="Times New Roman"/>
          <w:sz w:val="32"/>
          <w:szCs w:val="32"/>
        </w:rPr>
        <w:t>Профилакти</w:t>
      </w:r>
      <w:bookmarkStart w:id="0" w:name="_GoBack"/>
      <w:bookmarkEnd w:id="0"/>
      <w:r w:rsidR="00383CBD">
        <w:rPr>
          <w:rFonts w:ascii="Times New Roman" w:hAnsi="Times New Roman" w:cs="Times New Roman"/>
          <w:sz w:val="32"/>
          <w:szCs w:val="32"/>
        </w:rPr>
        <w:t>ка детского дорожно-транспортного травматизма на пассажирском электротранспорте</w:t>
      </w:r>
      <w:r w:rsidR="001B099D">
        <w:rPr>
          <w:rFonts w:ascii="Times New Roman" w:hAnsi="Times New Roman" w:cs="Times New Roman"/>
          <w:sz w:val="32"/>
          <w:szCs w:val="32"/>
        </w:rPr>
        <w:t>».</w:t>
      </w:r>
    </w:p>
    <w:p w:rsidR="00412EDC" w:rsidRDefault="001B099D" w:rsidP="00412ED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Мероприятие прошло в форме беседы</w:t>
      </w:r>
      <w:r w:rsidR="00383CBD">
        <w:rPr>
          <w:rFonts w:ascii="Times New Roman" w:hAnsi="Times New Roman" w:cs="Times New Roman"/>
          <w:sz w:val="32"/>
          <w:szCs w:val="32"/>
        </w:rPr>
        <w:t xml:space="preserve"> </w:t>
      </w:r>
      <w:r w:rsidRPr="00D9541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 Государственным инспектором по пропаганде </w:t>
      </w:r>
      <w:r w:rsidR="00383CBD">
        <w:rPr>
          <w:rFonts w:ascii="Times New Roman" w:hAnsi="Times New Roman" w:cs="Times New Roman"/>
          <w:color w:val="000000" w:themeColor="text1"/>
          <w:sz w:val="32"/>
          <w:szCs w:val="32"/>
        </w:rPr>
        <w:t>безопасности дорожного движен</w:t>
      </w:r>
      <w:r w:rsidR="00F3796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ия Красиловой Нонной </w:t>
      </w:r>
      <w:proofErr w:type="spellStart"/>
      <w:r w:rsidR="00F37968">
        <w:rPr>
          <w:rFonts w:ascii="Times New Roman" w:hAnsi="Times New Roman" w:cs="Times New Roman"/>
          <w:color w:val="000000" w:themeColor="text1"/>
          <w:sz w:val="32"/>
          <w:szCs w:val="32"/>
        </w:rPr>
        <w:t>Зурабовной</w:t>
      </w:r>
      <w:proofErr w:type="spellEnd"/>
      <w:r w:rsidR="00F37968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412EDC">
        <w:rPr>
          <w:rFonts w:ascii="Times New Roman" w:hAnsi="Times New Roman" w:cs="Times New Roman"/>
          <w:sz w:val="32"/>
          <w:szCs w:val="32"/>
        </w:rPr>
        <w:t xml:space="preserve"> На круглый стол были приглашены отряды ЮИД школ города, которые принимали активное участие в беседе.</w:t>
      </w:r>
    </w:p>
    <w:p w:rsidR="00CF3DB0" w:rsidRDefault="00F37968" w:rsidP="00412ED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Среди молодежи существует такое движение как «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зацепинг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 w:rsidR="00CF3DB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(от слова зацепиться)</w:t>
      </w:r>
      <w:r w:rsidR="00412E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Подростк</w:t>
      </w:r>
      <w:r w:rsidR="00412EDC">
        <w:rPr>
          <w:rFonts w:ascii="Times New Roman" w:hAnsi="Times New Roman" w:cs="Times New Roman"/>
          <w:color w:val="000000" w:themeColor="text1"/>
          <w:sz w:val="32"/>
          <w:szCs w:val="32"/>
        </w:rPr>
        <w:t>и цепляются за электротранспорт, легковые автомобили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 пассажирский транспорт тем самым подвергая себя на смерть.</w:t>
      </w:r>
      <w:r w:rsidR="00412ED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круглом столе мы именно на это сделали акцент.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CF3DB0" w:rsidRPr="00F9342F" w:rsidRDefault="00CF3DB0" w:rsidP="00383CBD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9541C" w:rsidRDefault="00CF3DB0" w:rsidP="00F9342F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35346" cy="2051436"/>
            <wp:effectExtent l="19050" t="0" r="7854" b="0"/>
            <wp:docPr id="1" name="Рисунок 0" descr="DSCF2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92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839" cy="20525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72CA433" wp14:editId="56A3E3B0">
            <wp:extent cx="2748004" cy="2050996"/>
            <wp:effectExtent l="19050" t="0" r="0" b="0"/>
            <wp:docPr id="2" name="Рисунок 1" descr="DSCF2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93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140" cy="2052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915E3" w:rsidRPr="00F9342F" w:rsidRDefault="003915E3" w:rsidP="000D23FA">
      <w:pPr>
        <w:spacing w:after="0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F9342F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D9541C" w:rsidRDefault="003915E3" w:rsidP="00CF3DB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9541C">
        <w:rPr>
          <w:rFonts w:ascii="Times New Roman" w:hAnsi="Times New Roman" w:cs="Times New Roman"/>
          <w:sz w:val="32"/>
          <w:szCs w:val="32"/>
        </w:rPr>
        <w:t>Во</w:t>
      </w:r>
      <w:r w:rsidR="00850131">
        <w:rPr>
          <w:rFonts w:ascii="Times New Roman" w:hAnsi="Times New Roman" w:cs="Times New Roman"/>
          <w:sz w:val="32"/>
          <w:szCs w:val="32"/>
        </w:rPr>
        <w:t xml:space="preserve"> </w:t>
      </w:r>
      <w:r w:rsidR="00D9541C">
        <w:rPr>
          <w:rFonts w:ascii="Times New Roman" w:hAnsi="Times New Roman" w:cs="Times New Roman"/>
          <w:sz w:val="32"/>
          <w:szCs w:val="32"/>
        </w:rPr>
        <w:t>время беседы был просмотрен ролик с нарушениями дорожно-транспортного движения</w:t>
      </w:r>
      <w:r w:rsidR="00850131">
        <w:rPr>
          <w:rFonts w:ascii="Times New Roman" w:hAnsi="Times New Roman" w:cs="Times New Roman"/>
          <w:sz w:val="32"/>
          <w:szCs w:val="32"/>
        </w:rPr>
        <w:t xml:space="preserve"> на </w:t>
      </w:r>
      <w:r w:rsidR="00CF3DB0">
        <w:rPr>
          <w:rFonts w:ascii="Times New Roman" w:hAnsi="Times New Roman" w:cs="Times New Roman"/>
          <w:sz w:val="32"/>
          <w:szCs w:val="32"/>
        </w:rPr>
        <w:t>железной дороге</w:t>
      </w:r>
      <w:r w:rsidR="00850131">
        <w:rPr>
          <w:rFonts w:ascii="Times New Roman" w:hAnsi="Times New Roman" w:cs="Times New Roman"/>
          <w:sz w:val="32"/>
          <w:szCs w:val="32"/>
        </w:rPr>
        <w:t xml:space="preserve">, которые привели к </w:t>
      </w:r>
      <w:r w:rsidR="00FE47B9">
        <w:rPr>
          <w:rFonts w:ascii="Times New Roman" w:hAnsi="Times New Roman" w:cs="Times New Roman"/>
          <w:sz w:val="32"/>
          <w:szCs w:val="32"/>
        </w:rPr>
        <w:t>смерти</w:t>
      </w:r>
      <w:r w:rsidR="00D9541C">
        <w:rPr>
          <w:rFonts w:ascii="Times New Roman" w:hAnsi="Times New Roman" w:cs="Times New Roman"/>
          <w:sz w:val="32"/>
          <w:szCs w:val="32"/>
        </w:rPr>
        <w:t>.</w:t>
      </w:r>
      <w:r w:rsidR="0021424C">
        <w:rPr>
          <w:rFonts w:ascii="Times New Roman" w:hAnsi="Times New Roman" w:cs="Times New Roman"/>
          <w:sz w:val="32"/>
          <w:szCs w:val="32"/>
        </w:rPr>
        <w:t xml:space="preserve"> </w:t>
      </w:r>
      <w:r w:rsidR="00850131">
        <w:rPr>
          <w:rFonts w:ascii="Times New Roman" w:hAnsi="Times New Roman" w:cs="Times New Roman"/>
          <w:sz w:val="32"/>
          <w:szCs w:val="32"/>
        </w:rPr>
        <w:t>Участники круглого стола</w:t>
      </w:r>
      <w:r w:rsidR="0021424C">
        <w:rPr>
          <w:rFonts w:ascii="Times New Roman" w:hAnsi="Times New Roman" w:cs="Times New Roman"/>
          <w:sz w:val="32"/>
          <w:szCs w:val="32"/>
        </w:rPr>
        <w:t xml:space="preserve"> </w:t>
      </w:r>
      <w:r w:rsidR="00850131">
        <w:rPr>
          <w:rFonts w:ascii="Times New Roman" w:hAnsi="Times New Roman" w:cs="Times New Roman"/>
          <w:sz w:val="32"/>
          <w:szCs w:val="32"/>
        </w:rPr>
        <w:t xml:space="preserve">высказали свое мнение </w:t>
      </w:r>
      <w:r w:rsidR="0021424C">
        <w:rPr>
          <w:rFonts w:ascii="Times New Roman" w:hAnsi="Times New Roman" w:cs="Times New Roman"/>
          <w:sz w:val="32"/>
          <w:szCs w:val="32"/>
        </w:rPr>
        <w:t>о показанных происшествиях</w:t>
      </w:r>
      <w:r w:rsidR="00412EDC">
        <w:rPr>
          <w:rFonts w:ascii="Times New Roman" w:hAnsi="Times New Roman" w:cs="Times New Roman"/>
          <w:sz w:val="32"/>
          <w:szCs w:val="32"/>
        </w:rPr>
        <w:t>.</w:t>
      </w:r>
    </w:p>
    <w:p w:rsidR="001F764D" w:rsidRDefault="00412EDC" w:rsidP="00F9342F">
      <w:pPr>
        <w:spacing w:after="0"/>
        <w:jc w:val="center"/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1C977A9" wp14:editId="490062B0">
            <wp:extent cx="2915581" cy="2186608"/>
            <wp:effectExtent l="19050" t="0" r="0" b="0"/>
            <wp:docPr id="5" name="Рисунок 4" descr="DSCF2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92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7172" cy="21878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ED6E10A" wp14:editId="04841414">
            <wp:extent cx="2899078" cy="2186160"/>
            <wp:effectExtent l="19050" t="0" r="0" b="0"/>
            <wp:docPr id="6" name="Рисунок 5" descr="DSCF2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93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0178" cy="2186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F764D" w:rsidSect="00F9342F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99D"/>
    <w:rsid w:val="000D23FA"/>
    <w:rsid w:val="00156E77"/>
    <w:rsid w:val="001B099D"/>
    <w:rsid w:val="001F764D"/>
    <w:rsid w:val="0021424C"/>
    <w:rsid w:val="0024239A"/>
    <w:rsid w:val="00256F6C"/>
    <w:rsid w:val="002A7404"/>
    <w:rsid w:val="002B69A0"/>
    <w:rsid w:val="002F62E9"/>
    <w:rsid w:val="00383CBD"/>
    <w:rsid w:val="003915E3"/>
    <w:rsid w:val="00412EDC"/>
    <w:rsid w:val="00564695"/>
    <w:rsid w:val="005830FC"/>
    <w:rsid w:val="007061A2"/>
    <w:rsid w:val="00740320"/>
    <w:rsid w:val="00744307"/>
    <w:rsid w:val="007B1AA5"/>
    <w:rsid w:val="00850131"/>
    <w:rsid w:val="00871314"/>
    <w:rsid w:val="008F767F"/>
    <w:rsid w:val="00927A6A"/>
    <w:rsid w:val="00953DC6"/>
    <w:rsid w:val="009A2540"/>
    <w:rsid w:val="009B2E70"/>
    <w:rsid w:val="00A678E3"/>
    <w:rsid w:val="00A83C0D"/>
    <w:rsid w:val="00CF3DB0"/>
    <w:rsid w:val="00D46FDA"/>
    <w:rsid w:val="00D9541C"/>
    <w:rsid w:val="00DD305E"/>
    <w:rsid w:val="00E14B2D"/>
    <w:rsid w:val="00EA4B0C"/>
    <w:rsid w:val="00F37968"/>
    <w:rsid w:val="00F517BC"/>
    <w:rsid w:val="00F9342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Дианочка</cp:lastModifiedBy>
  <cp:revision>11</cp:revision>
  <dcterms:created xsi:type="dcterms:W3CDTF">2014-12-18T06:20:00Z</dcterms:created>
  <dcterms:modified xsi:type="dcterms:W3CDTF">2014-12-22T00:01:00Z</dcterms:modified>
</cp:coreProperties>
</file>